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BB613" w14:textId="1BC3CD82" w:rsidR="00BD6D4D" w:rsidRDefault="004C31C0" w:rsidP="006156F7">
      <w:pPr>
        <w:jc w:val="center"/>
        <w:rPr>
          <w:rFonts w:ascii="AvenirNext LT Pro Regular" w:hAnsi="AvenirNext LT Pro Regular"/>
          <w:b/>
          <w:sz w:val="32"/>
          <w:szCs w:val="32"/>
        </w:rPr>
      </w:pPr>
      <w:r>
        <w:rPr>
          <w:rFonts w:ascii="AvenirNext LT Pro Regular" w:hAnsi="AvenirNext LT Pro Regular"/>
          <w:b/>
          <w:noProof/>
          <w:sz w:val="28"/>
          <w:szCs w:val="28"/>
        </w:rPr>
        <w:drawing>
          <wp:anchor distT="0" distB="0" distL="114300" distR="114300" simplePos="0" relativeHeight="251659264" behindDoc="1" locked="0" layoutInCell="1" allowOverlap="1" wp14:anchorId="0C820D67" wp14:editId="31D95424">
            <wp:simplePos x="0" y="0"/>
            <wp:positionH relativeFrom="column">
              <wp:posOffset>3714750</wp:posOffset>
            </wp:positionH>
            <wp:positionV relativeFrom="paragraph">
              <wp:posOffset>219075</wp:posOffset>
            </wp:positionV>
            <wp:extent cx="2705100" cy="774700"/>
            <wp:effectExtent l="0" t="0" r="0" b="6350"/>
            <wp:wrapTight wrapText="bothSides">
              <wp:wrapPolygon edited="0">
                <wp:start x="1825" y="0"/>
                <wp:lineTo x="0" y="3187"/>
                <wp:lineTo x="0" y="14341"/>
                <wp:lineTo x="152" y="17528"/>
                <wp:lineTo x="1673" y="21246"/>
                <wp:lineTo x="1825" y="21246"/>
                <wp:lineTo x="4259" y="21246"/>
                <wp:lineTo x="4411" y="21246"/>
                <wp:lineTo x="5932" y="16997"/>
                <wp:lineTo x="21448" y="16997"/>
                <wp:lineTo x="21448" y="8498"/>
                <wp:lineTo x="14451" y="8498"/>
                <wp:lineTo x="14299" y="4780"/>
                <wp:lineTo x="4259" y="0"/>
                <wp:lineTo x="182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300Dpi_Transparent-High-Resolution.pn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2705100" cy="774700"/>
                    </a:xfrm>
                    <a:prstGeom prst="rect">
                      <a:avLst/>
                    </a:prstGeom>
                  </pic:spPr>
                </pic:pic>
              </a:graphicData>
            </a:graphic>
            <wp14:sizeRelH relativeFrom="margin">
              <wp14:pctWidth>0</wp14:pctWidth>
            </wp14:sizeRelH>
            <wp14:sizeRelV relativeFrom="margin">
              <wp14:pctHeight>0</wp14:pctHeight>
            </wp14:sizeRelV>
          </wp:anchor>
        </w:drawing>
      </w:r>
      <w:r>
        <w:rPr>
          <w:rFonts w:ascii="AvenirNext LT Pro Regular" w:hAnsi="AvenirNext LT Pro Regular"/>
          <w:b/>
          <w:noProof/>
          <w:sz w:val="32"/>
          <w:szCs w:val="32"/>
        </w:rPr>
        <w:drawing>
          <wp:anchor distT="0" distB="0" distL="114300" distR="114300" simplePos="0" relativeHeight="251658240" behindDoc="1" locked="0" layoutInCell="1" allowOverlap="1" wp14:anchorId="3533E5E2" wp14:editId="5A4B6072">
            <wp:simplePos x="0" y="0"/>
            <wp:positionH relativeFrom="column">
              <wp:posOffset>133350</wp:posOffset>
            </wp:positionH>
            <wp:positionV relativeFrom="paragraph">
              <wp:posOffset>0</wp:posOffset>
            </wp:positionV>
            <wp:extent cx="1257300" cy="1135761"/>
            <wp:effectExtent l="0" t="0" r="0" b="7620"/>
            <wp:wrapTight wrapText="bothSides">
              <wp:wrapPolygon edited="0">
                <wp:start x="0" y="0"/>
                <wp:lineTo x="0" y="13409"/>
                <wp:lineTo x="4255" y="17396"/>
                <wp:lineTo x="4255" y="21383"/>
                <wp:lineTo x="21273" y="21383"/>
                <wp:lineTo x="21273" y="12685"/>
                <wp:lineTo x="16036" y="11597"/>
                <wp:lineTo x="16691" y="725"/>
                <wp:lineTo x="15055" y="0"/>
                <wp:lineTo x="49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C_logo_standard_color_cmyk [Converted].png"/>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257300" cy="1135761"/>
                    </a:xfrm>
                    <a:prstGeom prst="rect">
                      <a:avLst/>
                    </a:prstGeom>
                  </pic:spPr>
                </pic:pic>
              </a:graphicData>
            </a:graphic>
          </wp:anchor>
        </w:drawing>
      </w:r>
    </w:p>
    <w:p w14:paraId="6E07F8A4" w14:textId="13C3DFEA" w:rsidR="00BD6D4D" w:rsidRDefault="00BD6D4D" w:rsidP="006156F7">
      <w:pPr>
        <w:jc w:val="center"/>
        <w:rPr>
          <w:rFonts w:ascii="AvenirNext LT Pro Regular" w:hAnsi="AvenirNext LT Pro Regular"/>
          <w:b/>
          <w:sz w:val="32"/>
          <w:szCs w:val="32"/>
        </w:rPr>
      </w:pPr>
    </w:p>
    <w:p w14:paraId="56C9AE56" w14:textId="37BFBAA6" w:rsidR="00BD6D4D" w:rsidRDefault="00BD6D4D" w:rsidP="006156F7">
      <w:pPr>
        <w:jc w:val="center"/>
        <w:rPr>
          <w:rFonts w:ascii="AvenirNext LT Pro Regular" w:hAnsi="AvenirNext LT Pro Regular"/>
          <w:b/>
          <w:sz w:val="32"/>
          <w:szCs w:val="32"/>
        </w:rPr>
      </w:pPr>
    </w:p>
    <w:p w14:paraId="21166080" w14:textId="14C2B9F4" w:rsidR="00BD6D4D" w:rsidRDefault="00BD6D4D" w:rsidP="006156F7">
      <w:pPr>
        <w:jc w:val="center"/>
        <w:rPr>
          <w:rFonts w:ascii="AvenirNext LT Pro Regular" w:hAnsi="AvenirNext LT Pro Regular"/>
          <w:b/>
          <w:sz w:val="32"/>
          <w:szCs w:val="32"/>
        </w:rPr>
      </w:pPr>
    </w:p>
    <w:p w14:paraId="554D0F90" w14:textId="295ECE10" w:rsidR="00BD6D4D" w:rsidRDefault="00BD6D4D" w:rsidP="006156F7">
      <w:pPr>
        <w:jc w:val="center"/>
        <w:rPr>
          <w:rFonts w:ascii="AvenirNext LT Pro Regular" w:hAnsi="AvenirNext LT Pro Regular"/>
          <w:b/>
          <w:sz w:val="32"/>
          <w:szCs w:val="32"/>
        </w:rPr>
      </w:pPr>
    </w:p>
    <w:p w14:paraId="09F27F61" w14:textId="77777777" w:rsidR="004C31C0" w:rsidRDefault="004C31C0" w:rsidP="002772FD">
      <w:pPr>
        <w:jc w:val="center"/>
        <w:rPr>
          <w:rFonts w:ascii="AvenirNext LT Pro Regular" w:hAnsi="AvenirNext LT Pro Regular"/>
          <w:b/>
          <w:sz w:val="32"/>
          <w:szCs w:val="32"/>
        </w:rPr>
      </w:pPr>
    </w:p>
    <w:p w14:paraId="018A9962" w14:textId="108D9F00" w:rsidR="004D7BFE" w:rsidRPr="004D7BFE" w:rsidRDefault="004D7BFE" w:rsidP="006156F7">
      <w:pPr>
        <w:jc w:val="center"/>
        <w:rPr>
          <w:rFonts w:ascii="AvenirNext LT Pro Regular" w:hAnsi="AvenirNext LT Pro Regular"/>
          <w:b/>
          <w:sz w:val="32"/>
          <w:szCs w:val="32"/>
        </w:rPr>
      </w:pPr>
      <w:r w:rsidRPr="004D7BFE">
        <w:rPr>
          <w:rFonts w:ascii="AvenirNext LT Pro Regular" w:hAnsi="AvenirNext LT Pro Regular"/>
          <w:b/>
          <w:sz w:val="32"/>
          <w:szCs w:val="32"/>
        </w:rPr>
        <w:t>Water Resources and Agriculture Review Committee</w:t>
      </w:r>
    </w:p>
    <w:p w14:paraId="2FB55881" w14:textId="0A408851" w:rsidR="009743A9" w:rsidRPr="004D7BFE" w:rsidRDefault="00BD6D4D" w:rsidP="006156F7">
      <w:pPr>
        <w:jc w:val="center"/>
        <w:rPr>
          <w:rFonts w:ascii="AvenirNext LT Pro Regular" w:hAnsi="AvenirNext LT Pro Regular"/>
          <w:b/>
          <w:sz w:val="32"/>
          <w:szCs w:val="32"/>
        </w:rPr>
      </w:pPr>
      <w:r w:rsidRPr="004D7BFE">
        <w:rPr>
          <w:rFonts w:ascii="AvenirNext LT Pro Regular" w:hAnsi="AvenirNext LT Pro Regular"/>
          <w:b/>
          <w:sz w:val="32"/>
          <w:szCs w:val="32"/>
        </w:rPr>
        <w:t>Agenda</w:t>
      </w:r>
    </w:p>
    <w:p w14:paraId="40251601" w14:textId="77777777" w:rsidR="00BD6D4D" w:rsidRDefault="00BD6D4D" w:rsidP="006156F7">
      <w:pPr>
        <w:jc w:val="center"/>
        <w:rPr>
          <w:rFonts w:ascii="AvenirNext LT Pro Regular" w:hAnsi="AvenirNext LT Pro Regular"/>
          <w:b/>
          <w:sz w:val="32"/>
          <w:szCs w:val="32"/>
        </w:rPr>
      </w:pPr>
    </w:p>
    <w:p w14:paraId="2FEA58BE" w14:textId="405277AE" w:rsidR="00FD3FF6" w:rsidRPr="009449D8" w:rsidRDefault="003F4B01" w:rsidP="006156F7">
      <w:pPr>
        <w:jc w:val="center"/>
        <w:rPr>
          <w:rFonts w:ascii="AvenirNext LT Pro Regular" w:hAnsi="AvenirNext LT Pro Regular"/>
          <w:b/>
          <w:szCs w:val="28"/>
        </w:rPr>
      </w:pPr>
      <w:r>
        <w:rPr>
          <w:rFonts w:ascii="AvenirNext LT Pro Regular" w:hAnsi="AvenirNext LT Pro Regular"/>
          <w:b/>
          <w:szCs w:val="28"/>
        </w:rPr>
        <w:t>March 20, 2024</w:t>
      </w:r>
    </w:p>
    <w:p w14:paraId="743FC4BC" w14:textId="43608611" w:rsidR="00DE34FE" w:rsidRPr="009449D8" w:rsidRDefault="007949A3" w:rsidP="006156F7">
      <w:pPr>
        <w:jc w:val="center"/>
        <w:rPr>
          <w:rFonts w:ascii="AvenirNext LT Pro Regular" w:hAnsi="AvenirNext LT Pro Regular"/>
          <w:b/>
          <w:szCs w:val="28"/>
        </w:rPr>
      </w:pPr>
      <w:r w:rsidRPr="009449D8">
        <w:rPr>
          <w:rFonts w:ascii="AvenirNext LT Pro Regular" w:hAnsi="AvenirNext LT Pro Regular"/>
          <w:b/>
          <w:szCs w:val="28"/>
        </w:rPr>
        <w:t>7:30-8:45am</w:t>
      </w:r>
    </w:p>
    <w:p w14:paraId="77807BF1" w14:textId="3CB19B12" w:rsidR="002772FD" w:rsidRPr="009449D8" w:rsidRDefault="002E6D19" w:rsidP="007A1FD6">
      <w:pPr>
        <w:jc w:val="center"/>
        <w:rPr>
          <w:rFonts w:ascii="AvenirNext LT Pro Regular" w:hAnsi="AvenirNext LT Pro Regular"/>
          <w:b/>
          <w:szCs w:val="28"/>
        </w:rPr>
      </w:pPr>
      <w:r>
        <w:rPr>
          <w:rFonts w:ascii="AvenirNext LT Pro Regular" w:hAnsi="AvenirNext LT Pro Regular"/>
          <w:b/>
          <w:szCs w:val="28"/>
        </w:rPr>
        <w:t>Colorado State</w:t>
      </w:r>
      <w:r w:rsidR="007949A3" w:rsidRPr="009449D8">
        <w:rPr>
          <w:rFonts w:ascii="AvenirNext LT Pro Regular" w:hAnsi="AvenirNext LT Pro Regular"/>
          <w:b/>
          <w:szCs w:val="28"/>
        </w:rPr>
        <w:t xml:space="preserve"> Capitol Room</w:t>
      </w:r>
      <w:r w:rsidR="00F22FD0" w:rsidRPr="009449D8">
        <w:rPr>
          <w:rFonts w:ascii="AvenirNext LT Pro Regular" w:hAnsi="AvenirNext LT Pro Regular"/>
          <w:b/>
          <w:szCs w:val="28"/>
        </w:rPr>
        <w:t xml:space="preserve"> </w:t>
      </w:r>
      <w:r w:rsidR="00F22FD0" w:rsidRPr="003F4B01">
        <w:rPr>
          <w:rFonts w:ascii="AvenirNext LT Pro Regular" w:hAnsi="AvenirNext LT Pro Regular"/>
          <w:b/>
          <w:color w:val="FF0000"/>
          <w:szCs w:val="28"/>
        </w:rPr>
        <w:t>HCR01</w:t>
      </w:r>
      <w:r w:rsidR="00106668" w:rsidRPr="003F4B01">
        <w:rPr>
          <w:rFonts w:ascii="AvenirNext LT Pro Regular" w:hAnsi="AvenirNext LT Pro Regular"/>
          <w:b/>
          <w:color w:val="FF0000"/>
          <w:szCs w:val="28"/>
        </w:rPr>
        <w:t>12</w:t>
      </w:r>
    </w:p>
    <w:p w14:paraId="7F29A17C" w14:textId="77777777" w:rsidR="009449D8" w:rsidRDefault="009449D8" w:rsidP="00F8175D">
      <w:pPr>
        <w:ind w:left="360"/>
        <w:rPr>
          <w:rFonts w:ascii="AvenirNext LT Pro Regular" w:hAnsi="AvenirNext LT Pro Regular"/>
          <w:szCs w:val="22"/>
        </w:rPr>
      </w:pPr>
    </w:p>
    <w:p w14:paraId="0F6C203B" w14:textId="65F25F2D" w:rsidR="004D7BFE" w:rsidRDefault="004D7BFE" w:rsidP="004D7BFE">
      <w:pPr>
        <w:ind w:left="360"/>
        <w:rPr>
          <w:rFonts w:ascii="AvenirNext LT Pro Regular" w:hAnsi="AvenirNext LT Pro Regular"/>
          <w:i/>
          <w:szCs w:val="22"/>
        </w:rPr>
      </w:pPr>
      <w:r>
        <w:rPr>
          <w:rFonts w:ascii="AvenirNext LT Pro Regular" w:hAnsi="AvenirNext LT Pro Regular"/>
          <w:i/>
          <w:szCs w:val="22"/>
        </w:rPr>
        <w:t xml:space="preserve">This educational session will </w:t>
      </w:r>
      <w:r w:rsidR="00B873DC">
        <w:rPr>
          <w:rFonts w:ascii="AvenirNext LT Pro Regular" w:hAnsi="AvenirNext LT Pro Regular"/>
          <w:i/>
          <w:szCs w:val="22"/>
        </w:rPr>
        <w:t>offer</w:t>
      </w:r>
      <w:r>
        <w:rPr>
          <w:rFonts w:ascii="AvenirNext LT Pro Regular" w:hAnsi="AvenirNext LT Pro Regular"/>
          <w:i/>
          <w:szCs w:val="22"/>
        </w:rPr>
        <w:t xml:space="preserve"> a continuation of the</w:t>
      </w:r>
      <w:r w:rsidRPr="004D7BFE">
        <w:t xml:space="preserve"> </w:t>
      </w:r>
      <w:r w:rsidRPr="004D7BFE">
        <w:rPr>
          <w:rFonts w:ascii="AvenirNext LT Pro Regular" w:hAnsi="AvenirNext LT Pro Regular"/>
          <w:i/>
          <w:szCs w:val="22"/>
        </w:rPr>
        <w:t>Demystifying Colorado Water for Legislators</w:t>
      </w:r>
      <w:r>
        <w:rPr>
          <w:rFonts w:ascii="AvenirNext LT Pro Regular" w:hAnsi="AvenirNext LT Pro Regular"/>
          <w:i/>
          <w:szCs w:val="22"/>
        </w:rPr>
        <w:t xml:space="preserve"> </w:t>
      </w:r>
      <w:r w:rsidRPr="004D7BFE">
        <w:rPr>
          <w:rFonts w:ascii="AvenirNext LT Pro Regular" w:hAnsi="AvenirNext LT Pro Regular"/>
          <w:i/>
          <w:szCs w:val="22"/>
        </w:rPr>
        <w:t xml:space="preserve">“Level 201” </w:t>
      </w:r>
      <w:r>
        <w:rPr>
          <w:rFonts w:ascii="AvenirNext LT Pro Regular" w:hAnsi="AvenirNext LT Pro Regular"/>
          <w:i/>
          <w:szCs w:val="22"/>
        </w:rPr>
        <w:t xml:space="preserve">trainings begun in 2023. </w:t>
      </w:r>
    </w:p>
    <w:p w14:paraId="776DD700" w14:textId="77777777" w:rsidR="004D7BFE" w:rsidRDefault="004D7BFE" w:rsidP="004D7BFE">
      <w:pPr>
        <w:ind w:left="360"/>
        <w:rPr>
          <w:rFonts w:ascii="AvenirNext LT Pro Regular" w:hAnsi="AvenirNext LT Pro Regular"/>
          <w:i/>
          <w:szCs w:val="22"/>
        </w:rPr>
      </w:pPr>
    </w:p>
    <w:p w14:paraId="1DA8F01F" w14:textId="77777777" w:rsidR="004D7BFE" w:rsidRDefault="004D7BFE" w:rsidP="004D7BFE">
      <w:pPr>
        <w:ind w:left="360"/>
        <w:rPr>
          <w:rFonts w:ascii="AvenirNext LT Pro Regular" w:hAnsi="AvenirNext LT Pro Regular"/>
          <w:i/>
          <w:szCs w:val="28"/>
        </w:rPr>
      </w:pPr>
      <w:r>
        <w:rPr>
          <w:rFonts w:ascii="AvenirNext LT Pro Regular" w:hAnsi="AvenirNext LT Pro Regular"/>
          <w:i/>
          <w:szCs w:val="22"/>
        </w:rPr>
        <w:t xml:space="preserve">In the first half of the session, we will </w:t>
      </w:r>
      <w:r w:rsidRPr="004D7BFE">
        <w:rPr>
          <w:rFonts w:ascii="AvenirNext LT Pro Regular" w:hAnsi="AvenirNext LT Pro Regular"/>
          <w:i/>
          <w:szCs w:val="28"/>
        </w:rPr>
        <w:t>cover the basics about what constitutes a wetland, the history of decisions and guidance around WOTUS' scope</w:t>
      </w:r>
      <w:r>
        <w:rPr>
          <w:rFonts w:ascii="AvenirNext LT Pro Regular" w:hAnsi="AvenirNext LT Pro Regular"/>
          <w:i/>
          <w:szCs w:val="28"/>
        </w:rPr>
        <w:t>, culminating with</w:t>
      </w:r>
      <w:r w:rsidRPr="004D7BFE">
        <w:rPr>
          <w:rFonts w:ascii="AvenirNext LT Pro Regular" w:hAnsi="AvenirNext LT Pro Regular"/>
          <w:i/>
          <w:szCs w:val="28"/>
        </w:rPr>
        <w:t xml:space="preserve"> the </w:t>
      </w:r>
      <w:proofErr w:type="spellStart"/>
      <w:r w:rsidRPr="004D7BFE">
        <w:rPr>
          <w:rFonts w:ascii="AvenirNext LT Pro Regular" w:hAnsi="AvenirNext LT Pro Regular"/>
          <w:szCs w:val="28"/>
        </w:rPr>
        <w:t>Sackett</w:t>
      </w:r>
      <w:proofErr w:type="spellEnd"/>
      <w:r w:rsidRPr="004D7BFE">
        <w:rPr>
          <w:rFonts w:ascii="AvenirNext LT Pro Regular" w:hAnsi="AvenirNext LT Pro Regular"/>
          <w:szCs w:val="28"/>
        </w:rPr>
        <w:t xml:space="preserve"> </w:t>
      </w:r>
      <w:r w:rsidRPr="004D7BFE">
        <w:rPr>
          <w:rFonts w:ascii="AvenirNext LT Pro Regular" w:hAnsi="AvenirNext LT Pro Regular"/>
          <w:szCs w:val="28"/>
        </w:rPr>
        <w:t>v. EPA</w:t>
      </w:r>
      <w:r>
        <w:rPr>
          <w:rFonts w:ascii="AvenirNext LT Pro Regular" w:hAnsi="AvenirNext LT Pro Regular"/>
          <w:i/>
          <w:szCs w:val="28"/>
        </w:rPr>
        <w:t xml:space="preserve"> </w:t>
      </w:r>
      <w:r w:rsidRPr="004D7BFE">
        <w:rPr>
          <w:rFonts w:ascii="AvenirNext LT Pro Regular" w:hAnsi="AvenirNext LT Pro Regular"/>
          <w:i/>
          <w:szCs w:val="28"/>
        </w:rPr>
        <w:t xml:space="preserve">decision and where that currently leaves us with regard to who has authority. </w:t>
      </w:r>
      <w:r>
        <w:rPr>
          <w:rFonts w:ascii="AvenirNext LT Pro Regular" w:hAnsi="AvenirNext LT Pro Regular"/>
          <w:i/>
          <w:szCs w:val="28"/>
        </w:rPr>
        <w:t xml:space="preserve">We’ll also hear about the CDPHE analysis on </w:t>
      </w:r>
      <w:r w:rsidRPr="004D7BFE">
        <w:rPr>
          <w:rFonts w:ascii="AvenirNext LT Pro Regular" w:hAnsi="AvenirNext LT Pro Regular"/>
          <w:i/>
          <w:szCs w:val="28"/>
        </w:rPr>
        <w:t xml:space="preserve">what other states are doing and options identified for </w:t>
      </w:r>
      <w:r>
        <w:rPr>
          <w:rFonts w:ascii="AvenirNext LT Pro Regular" w:hAnsi="AvenirNext LT Pro Regular"/>
          <w:i/>
          <w:szCs w:val="28"/>
        </w:rPr>
        <w:t xml:space="preserve">moving </w:t>
      </w:r>
      <w:r w:rsidRPr="004D7BFE">
        <w:rPr>
          <w:rFonts w:ascii="AvenirNext LT Pro Regular" w:hAnsi="AvenirNext LT Pro Regular"/>
          <w:i/>
          <w:szCs w:val="28"/>
        </w:rPr>
        <w:t>forward.</w:t>
      </w:r>
    </w:p>
    <w:p w14:paraId="183A96BD" w14:textId="77777777" w:rsidR="004D7BFE" w:rsidRDefault="004D7BFE" w:rsidP="004D7BFE">
      <w:pPr>
        <w:ind w:left="360"/>
        <w:rPr>
          <w:rFonts w:ascii="AvenirNext LT Pro Regular" w:hAnsi="AvenirNext LT Pro Regular"/>
          <w:i/>
          <w:szCs w:val="28"/>
        </w:rPr>
      </w:pPr>
    </w:p>
    <w:p w14:paraId="2DA601C8" w14:textId="37AED656" w:rsidR="00F03231" w:rsidRPr="00111BB2" w:rsidRDefault="004D7BFE" w:rsidP="004D7BFE">
      <w:pPr>
        <w:ind w:left="360"/>
        <w:rPr>
          <w:rFonts w:ascii="AvenirNext LT Pro Regular" w:hAnsi="AvenirNext LT Pro Regular"/>
          <w:i/>
          <w:color w:val="FF0000"/>
          <w:szCs w:val="22"/>
        </w:rPr>
      </w:pPr>
      <w:r>
        <w:rPr>
          <w:rFonts w:ascii="AvenirNext LT Pro Regular" w:hAnsi="AvenirNext LT Pro Regular"/>
          <w:i/>
          <w:szCs w:val="28"/>
        </w:rPr>
        <w:t xml:space="preserve">In the second half of the session, we will cover the connections between growth, land use planning and density with water demand reductions and planning. </w:t>
      </w:r>
      <w:r w:rsidR="00B873DC">
        <w:rPr>
          <w:rFonts w:ascii="AvenirNext LT Pro Regular" w:hAnsi="AvenirNext LT Pro Regular"/>
          <w:i/>
          <w:szCs w:val="28"/>
        </w:rPr>
        <w:t xml:space="preserve">This will include an introduction to how communities forecast water demands, the impact various policies being considered could have on this, and the tools available to water providers to reduce demand. </w:t>
      </w:r>
      <w:r>
        <w:rPr>
          <w:rFonts w:ascii="AvenirNext LT Pro Regular" w:hAnsi="AvenirNext LT Pro Regular"/>
          <w:i/>
          <w:szCs w:val="28"/>
        </w:rPr>
        <w:t xml:space="preserve"> </w:t>
      </w:r>
      <w:r w:rsidR="00DA3AE7">
        <w:rPr>
          <w:rFonts w:ascii="AvenirNext LT Pro Regular" w:hAnsi="AvenirNext LT Pro Regular"/>
          <w:i/>
          <w:szCs w:val="28"/>
        </w:rPr>
        <w:t xml:space="preserve"> </w:t>
      </w:r>
    </w:p>
    <w:p w14:paraId="4932427D" w14:textId="1EF93D02" w:rsidR="000D0E51" w:rsidRDefault="000D0E51" w:rsidP="00F8175D">
      <w:pPr>
        <w:ind w:left="360"/>
        <w:rPr>
          <w:rFonts w:ascii="AvenirNext LT Pro Regular" w:hAnsi="AvenirNext LT Pro Regular"/>
          <w:b/>
          <w:sz w:val="28"/>
          <w:szCs w:val="28"/>
        </w:rPr>
      </w:pPr>
      <w:bookmarkStart w:id="0" w:name="_GoBack"/>
      <w:bookmarkEnd w:id="0"/>
    </w:p>
    <w:p w14:paraId="5AA648F8" w14:textId="0945E57F" w:rsidR="00B873DC" w:rsidRDefault="00B873DC" w:rsidP="00F8175D">
      <w:pPr>
        <w:ind w:left="360"/>
        <w:rPr>
          <w:rFonts w:ascii="AvenirNext LT Pro Regular" w:hAnsi="AvenirNext LT Pro Regular"/>
          <w:b/>
          <w:sz w:val="28"/>
          <w:szCs w:val="28"/>
        </w:rPr>
      </w:pPr>
      <w:r>
        <w:rPr>
          <w:rFonts w:ascii="AvenirNext LT Pro Regular" w:hAnsi="AvenirNext LT Pro Regular"/>
          <w:b/>
          <w:sz w:val="28"/>
          <w:szCs w:val="28"/>
        </w:rPr>
        <w:t xml:space="preserve">7:15am </w:t>
      </w:r>
      <w:r>
        <w:rPr>
          <w:rFonts w:ascii="AvenirNext LT Pro Regular" w:hAnsi="AvenirNext LT Pro Regular"/>
          <w:b/>
          <w:sz w:val="28"/>
          <w:szCs w:val="28"/>
        </w:rPr>
        <w:tab/>
      </w:r>
      <w:r>
        <w:rPr>
          <w:rFonts w:ascii="AvenirNext LT Pro Regular" w:hAnsi="AvenirNext LT Pro Regular"/>
          <w:b/>
          <w:sz w:val="28"/>
          <w:szCs w:val="28"/>
        </w:rPr>
        <w:tab/>
        <w:t>Coffee and Breakfast Snacks Available for Legislators</w:t>
      </w:r>
    </w:p>
    <w:p w14:paraId="4F12CAC1" w14:textId="77777777" w:rsidR="00B873DC" w:rsidRDefault="00B873DC" w:rsidP="003F4B01">
      <w:pPr>
        <w:ind w:left="360"/>
        <w:rPr>
          <w:rFonts w:ascii="AvenirNext LT Pro Regular" w:hAnsi="AvenirNext LT Pro Regular"/>
          <w:b/>
          <w:sz w:val="28"/>
          <w:szCs w:val="28"/>
        </w:rPr>
      </w:pPr>
    </w:p>
    <w:p w14:paraId="483D6799" w14:textId="18389E04" w:rsidR="003F4B01" w:rsidRDefault="007949A3" w:rsidP="003F4B01">
      <w:pPr>
        <w:ind w:left="360"/>
        <w:rPr>
          <w:rFonts w:ascii="AvenirNext LT Pro Regular" w:hAnsi="AvenirNext LT Pro Regular"/>
          <w:b/>
          <w:sz w:val="28"/>
          <w:szCs w:val="28"/>
        </w:rPr>
      </w:pPr>
      <w:r>
        <w:rPr>
          <w:rFonts w:ascii="AvenirNext LT Pro Regular" w:hAnsi="AvenirNext LT Pro Regular"/>
          <w:b/>
          <w:sz w:val="28"/>
          <w:szCs w:val="28"/>
        </w:rPr>
        <w:t>7</w:t>
      </w:r>
      <w:r w:rsidR="000C0DFC">
        <w:rPr>
          <w:rFonts w:ascii="AvenirNext LT Pro Regular" w:hAnsi="AvenirNext LT Pro Regular"/>
          <w:b/>
          <w:sz w:val="28"/>
          <w:szCs w:val="28"/>
        </w:rPr>
        <w:t>:30</w:t>
      </w:r>
      <w:r>
        <w:rPr>
          <w:rFonts w:ascii="AvenirNext LT Pro Regular" w:hAnsi="AvenirNext LT Pro Regular"/>
          <w:b/>
          <w:sz w:val="28"/>
          <w:szCs w:val="28"/>
        </w:rPr>
        <w:t>a</w:t>
      </w:r>
      <w:r w:rsidR="00F8175D" w:rsidRPr="00F8175D">
        <w:rPr>
          <w:rFonts w:ascii="AvenirNext LT Pro Regular" w:hAnsi="AvenirNext LT Pro Regular"/>
          <w:b/>
          <w:sz w:val="28"/>
          <w:szCs w:val="28"/>
        </w:rPr>
        <w:t xml:space="preserve">m </w:t>
      </w:r>
      <w:r w:rsidR="00F8175D" w:rsidRPr="00F8175D">
        <w:rPr>
          <w:rFonts w:ascii="AvenirNext LT Pro Regular" w:hAnsi="AvenirNext LT Pro Regular"/>
          <w:b/>
          <w:sz w:val="28"/>
          <w:szCs w:val="28"/>
        </w:rPr>
        <w:tab/>
      </w:r>
      <w:r>
        <w:rPr>
          <w:rFonts w:ascii="AvenirNext LT Pro Regular" w:hAnsi="AvenirNext LT Pro Regular"/>
          <w:b/>
          <w:sz w:val="28"/>
          <w:szCs w:val="28"/>
        </w:rPr>
        <w:tab/>
      </w:r>
      <w:r w:rsidR="003F4B01">
        <w:rPr>
          <w:rFonts w:ascii="AvenirNext LT Pro Regular" w:hAnsi="AvenirNext LT Pro Regular"/>
          <w:b/>
          <w:sz w:val="28"/>
          <w:szCs w:val="28"/>
        </w:rPr>
        <w:t>Call to Order and Welcome</w:t>
      </w:r>
    </w:p>
    <w:p w14:paraId="2C1E8F1D" w14:textId="77777777" w:rsidR="003F4B01" w:rsidRPr="003F4B01" w:rsidRDefault="003F4B01" w:rsidP="003F4B01">
      <w:pPr>
        <w:ind w:left="360"/>
        <w:rPr>
          <w:rFonts w:ascii="AvenirNext LT Pro Regular" w:hAnsi="AvenirNext LT Pro Regular"/>
          <w:b/>
          <w:sz w:val="20"/>
          <w:szCs w:val="28"/>
        </w:rPr>
      </w:pPr>
      <w:r>
        <w:rPr>
          <w:rFonts w:ascii="AvenirNext LT Pro Regular" w:hAnsi="AvenirNext LT Pro Regular"/>
          <w:b/>
          <w:sz w:val="28"/>
          <w:szCs w:val="28"/>
        </w:rPr>
        <w:tab/>
      </w:r>
      <w:r>
        <w:rPr>
          <w:rFonts w:ascii="AvenirNext LT Pro Regular" w:hAnsi="AvenirNext LT Pro Regular"/>
          <w:b/>
          <w:sz w:val="28"/>
          <w:szCs w:val="28"/>
        </w:rPr>
        <w:tab/>
      </w:r>
      <w:r>
        <w:rPr>
          <w:rFonts w:ascii="AvenirNext LT Pro Regular" w:hAnsi="AvenirNext LT Pro Regular"/>
          <w:b/>
          <w:sz w:val="28"/>
          <w:szCs w:val="28"/>
        </w:rPr>
        <w:tab/>
      </w:r>
    </w:p>
    <w:p w14:paraId="0791EA5C" w14:textId="716E361B" w:rsidR="003F4B01" w:rsidRPr="003F4B01" w:rsidRDefault="003F4B01" w:rsidP="003F4B01">
      <w:pPr>
        <w:pStyle w:val="ListParagraph"/>
        <w:ind w:left="1440" w:firstLine="720"/>
        <w:rPr>
          <w:rFonts w:ascii="AvenirNext LT Pro Regular" w:hAnsi="AvenirNext LT Pro Regular"/>
          <w:i/>
          <w:szCs w:val="28"/>
        </w:rPr>
      </w:pPr>
      <w:r w:rsidRPr="003F4B01">
        <w:rPr>
          <w:rFonts w:ascii="AvenirNext LT Pro Regular" w:hAnsi="AvenirNext LT Pro Regular"/>
          <w:i/>
          <w:szCs w:val="28"/>
        </w:rPr>
        <w:t>Representative Karen McCormick</w:t>
      </w:r>
    </w:p>
    <w:p w14:paraId="0FF20864" w14:textId="4C0D6CDD" w:rsidR="000401E6" w:rsidRPr="00A149C5" w:rsidRDefault="002600CC" w:rsidP="003F4B01">
      <w:pPr>
        <w:pStyle w:val="ListParagraph"/>
        <w:ind w:left="1440" w:firstLine="720"/>
        <w:rPr>
          <w:rFonts w:ascii="AvenirNext LT Pro Regular" w:hAnsi="AvenirNext LT Pro Regular"/>
          <w:sz w:val="20"/>
          <w:szCs w:val="28"/>
        </w:rPr>
      </w:pPr>
      <w:r w:rsidRPr="00F8175D">
        <w:rPr>
          <w:rFonts w:ascii="AvenirNext LT Pro Regular" w:hAnsi="AvenirNext LT Pro Regular"/>
          <w:i/>
          <w:sz w:val="28"/>
          <w:szCs w:val="28"/>
        </w:rPr>
        <w:tab/>
      </w:r>
      <w:r w:rsidRPr="00F8175D">
        <w:rPr>
          <w:rFonts w:ascii="AvenirNext LT Pro Regular" w:hAnsi="AvenirNext LT Pro Regular"/>
          <w:i/>
          <w:sz w:val="28"/>
          <w:szCs w:val="28"/>
        </w:rPr>
        <w:tab/>
      </w:r>
    </w:p>
    <w:p w14:paraId="2F5E9B3A" w14:textId="1BB502FE" w:rsidR="003F4B01" w:rsidRPr="00F8175D" w:rsidRDefault="007949A3" w:rsidP="003F4B01">
      <w:pPr>
        <w:ind w:left="360"/>
        <w:rPr>
          <w:rFonts w:ascii="AvenirNext LT Pro Regular" w:hAnsi="AvenirNext LT Pro Regular"/>
          <w:b/>
          <w:sz w:val="28"/>
          <w:szCs w:val="28"/>
        </w:rPr>
      </w:pPr>
      <w:r>
        <w:rPr>
          <w:rFonts w:ascii="AvenirNext LT Pro Regular" w:hAnsi="AvenirNext LT Pro Regular"/>
          <w:b/>
          <w:sz w:val="28"/>
          <w:szCs w:val="28"/>
        </w:rPr>
        <w:t>7</w:t>
      </w:r>
      <w:r w:rsidR="000C0DFC">
        <w:rPr>
          <w:rFonts w:ascii="AvenirNext LT Pro Regular" w:hAnsi="AvenirNext LT Pro Regular"/>
          <w:b/>
          <w:sz w:val="28"/>
          <w:szCs w:val="28"/>
        </w:rPr>
        <w:t>:</w:t>
      </w:r>
      <w:r>
        <w:rPr>
          <w:rFonts w:ascii="AvenirNext LT Pro Regular" w:hAnsi="AvenirNext LT Pro Regular"/>
          <w:b/>
          <w:sz w:val="28"/>
          <w:szCs w:val="28"/>
        </w:rPr>
        <w:t>35a</w:t>
      </w:r>
      <w:r w:rsidR="000C0DFC">
        <w:rPr>
          <w:rFonts w:ascii="AvenirNext LT Pro Regular" w:hAnsi="AvenirNext LT Pro Regular"/>
          <w:b/>
          <w:sz w:val="28"/>
          <w:szCs w:val="28"/>
        </w:rPr>
        <w:t>m</w:t>
      </w:r>
      <w:r w:rsidR="00F8175D">
        <w:rPr>
          <w:rFonts w:ascii="AvenirNext LT Pro Regular" w:hAnsi="AvenirNext LT Pro Regular"/>
          <w:sz w:val="28"/>
          <w:szCs w:val="28"/>
        </w:rPr>
        <w:tab/>
      </w:r>
      <w:r w:rsidR="003F4B01">
        <w:rPr>
          <w:rFonts w:ascii="AvenirNext LT Pro Regular" w:hAnsi="AvenirNext LT Pro Regular"/>
          <w:sz w:val="28"/>
          <w:szCs w:val="28"/>
        </w:rPr>
        <w:tab/>
      </w:r>
      <w:r w:rsidR="004D7BFE">
        <w:rPr>
          <w:rFonts w:ascii="AvenirNext LT Pro Regular" w:hAnsi="AvenirNext LT Pro Regular"/>
          <w:b/>
          <w:sz w:val="28"/>
          <w:szCs w:val="28"/>
        </w:rPr>
        <w:t xml:space="preserve">Introduction to </w:t>
      </w:r>
      <w:proofErr w:type="spellStart"/>
      <w:r w:rsidR="004D7BFE">
        <w:rPr>
          <w:rFonts w:ascii="AvenirNext LT Pro Regular" w:hAnsi="AvenirNext LT Pro Regular"/>
          <w:b/>
          <w:sz w:val="28"/>
          <w:szCs w:val="28"/>
        </w:rPr>
        <w:t>WEco</w:t>
      </w:r>
      <w:proofErr w:type="spellEnd"/>
      <w:r w:rsidR="004D7BFE">
        <w:rPr>
          <w:rFonts w:ascii="AvenirNext LT Pro Regular" w:hAnsi="AvenirNext LT Pro Regular"/>
          <w:b/>
          <w:sz w:val="28"/>
          <w:szCs w:val="28"/>
        </w:rPr>
        <w:t xml:space="preserve"> and CWC and Program </w:t>
      </w:r>
      <w:r w:rsidR="003F4B01">
        <w:rPr>
          <w:rFonts w:ascii="AvenirNext LT Pro Regular" w:hAnsi="AvenirNext LT Pro Regular"/>
          <w:b/>
          <w:sz w:val="28"/>
          <w:szCs w:val="28"/>
        </w:rPr>
        <w:t>Overview</w:t>
      </w:r>
    </w:p>
    <w:p w14:paraId="5B75C228" w14:textId="77777777" w:rsidR="003F4B01" w:rsidRPr="009449D8" w:rsidRDefault="003F4B01" w:rsidP="003F4B01">
      <w:pPr>
        <w:ind w:left="360"/>
        <w:rPr>
          <w:rFonts w:ascii="AvenirNext LT Pro Regular" w:hAnsi="AvenirNext LT Pro Regular"/>
          <w:sz w:val="20"/>
          <w:szCs w:val="28"/>
        </w:rPr>
      </w:pPr>
    </w:p>
    <w:p w14:paraId="4FA65A50" w14:textId="77777777" w:rsidR="003F4B01" w:rsidRDefault="003F4B01" w:rsidP="003F4B01">
      <w:pPr>
        <w:pStyle w:val="ListParagraph"/>
        <w:ind w:left="1440" w:firstLine="720"/>
        <w:rPr>
          <w:rFonts w:ascii="AvenirNext LT Pro Regular" w:hAnsi="AvenirNext LT Pro Regular"/>
          <w:i/>
          <w:szCs w:val="28"/>
        </w:rPr>
      </w:pPr>
      <w:r w:rsidRPr="00F22FD0">
        <w:rPr>
          <w:rFonts w:ascii="AvenirNext LT Pro Regular" w:hAnsi="AvenirNext LT Pro Regular"/>
          <w:i/>
          <w:szCs w:val="28"/>
        </w:rPr>
        <w:t>Jayla Poppleton, Executive Director, Water Education</w:t>
      </w:r>
      <w:r>
        <w:rPr>
          <w:rFonts w:ascii="AvenirNext LT Pro Regular" w:hAnsi="AvenirNext LT Pro Regular"/>
          <w:i/>
          <w:szCs w:val="28"/>
        </w:rPr>
        <w:t xml:space="preserve"> </w:t>
      </w:r>
      <w:r w:rsidRPr="00F22FD0">
        <w:rPr>
          <w:rFonts w:ascii="AvenirNext LT Pro Regular" w:hAnsi="AvenirNext LT Pro Regular"/>
          <w:i/>
          <w:szCs w:val="28"/>
        </w:rPr>
        <w:t>Colorado</w:t>
      </w:r>
    </w:p>
    <w:p w14:paraId="5434ECBC" w14:textId="3BE38A7A" w:rsidR="00622640" w:rsidRDefault="003F4B01" w:rsidP="003F4B01">
      <w:pPr>
        <w:ind w:left="2160"/>
        <w:rPr>
          <w:rFonts w:ascii="AvenirNext LT Pro Regular" w:hAnsi="AvenirNext LT Pro Regular"/>
          <w:i/>
          <w:szCs w:val="28"/>
        </w:rPr>
      </w:pPr>
      <w:r>
        <w:rPr>
          <w:rFonts w:ascii="AvenirNext LT Pro Regular" w:hAnsi="AvenirNext LT Pro Regular"/>
          <w:i/>
          <w:szCs w:val="28"/>
        </w:rPr>
        <w:t>Doug Kemper, Executive Director, Colorado Water Congress</w:t>
      </w:r>
    </w:p>
    <w:p w14:paraId="343AF45F" w14:textId="77777777" w:rsidR="003F4B01" w:rsidRDefault="003F4B01" w:rsidP="00622640">
      <w:pPr>
        <w:pStyle w:val="ListParagraph"/>
        <w:ind w:left="360"/>
        <w:rPr>
          <w:rFonts w:ascii="AvenirNext LT Pro Regular" w:hAnsi="AvenirNext LT Pro Regular"/>
          <w:b/>
          <w:sz w:val="28"/>
          <w:szCs w:val="28"/>
        </w:rPr>
      </w:pPr>
    </w:p>
    <w:p w14:paraId="44860E51" w14:textId="3A86D7A5" w:rsidR="00622640" w:rsidRDefault="00622640" w:rsidP="00622640">
      <w:pPr>
        <w:pStyle w:val="ListParagraph"/>
        <w:ind w:left="360"/>
        <w:rPr>
          <w:rFonts w:ascii="AvenirNext LT Pro Regular" w:hAnsi="AvenirNext LT Pro Regular"/>
          <w:i/>
          <w:szCs w:val="28"/>
        </w:rPr>
      </w:pPr>
      <w:r>
        <w:rPr>
          <w:rFonts w:ascii="AvenirNext LT Pro Regular" w:hAnsi="AvenirNext LT Pro Regular"/>
          <w:b/>
          <w:sz w:val="28"/>
          <w:szCs w:val="28"/>
        </w:rPr>
        <w:t>7:</w:t>
      </w:r>
      <w:r w:rsidR="00FD5DF1">
        <w:rPr>
          <w:rFonts w:ascii="AvenirNext LT Pro Regular" w:hAnsi="AvenirNext LT Pro Regular"/>
          <w:b/>
          <w:sz w:val="28"/>
          <w:szCs w:val="28"/>
        </w:rPr>
        <w:t>4</w:t>
      </w:r>
      <w:r w:rsidR="0069286F">
        <w:rPr>
          <w:rFonts w:ascii="AvenirNext LT Pro Regular" w:hAnsi="AvenirNext LT Pro Regular"/>
          <w:b/>
          <w:sz w:val="28"/>
          <w:szCs w:val="28"/>
        </w:rPr>
        <w:t>0</w:t>
      </w:r>
      <w:r>
        <w:rPr>
          <w:rFonts w:ascii="AvenirNext LT Pro Regular" w:hAnsi="AvenirNext LT Pro Regular"/>
          <w:b/>
          <w:sz w:val="28"/>
          <w:szCs w:val="28"/>
        </w:rPr>
        <w:t>a</w:t>
      </w:r>
      <w:r w:rsidRPr="004C31C0">
        <w:rPr>
          <w:rFonts w:ascii="AvenirNext LT Pro Regular" w:hAnsi="AvenirNext LT Pro Regular"/>
          <w:b/>
          <w:sz w:val="28"/>
          <w:szCs w:val="28"/>
        </w:rPr>
        <w:t>m</w:t>
      </w:r>
      <w:r>
        <w:rPr>
          <w:rFonts w:ascii="AvenirNext LT Pro Regular" w:hAnsi="AvenirNext LT Pro Regular"/>
          <w:i/>
          <w:szCs w:val="28"/>
        </w:rPr>
        <w:t xml:space="preserve"> </w:t>
      </w:r>
      <w:r>
        <w:rPr>
          <w:rFonts w:ascii="AvenirNext LT Pro Regular" w:hAnsi="AvenirNext LT Pro Regular"/>
          <w:i/>
          <w:szCs w:val="28"/>
        </w:rPr>
        <w:tab/>
      </w:r>
      <w:r>
        <w:rPr>
          <w:rFonts w:ascii="AvenirNext LT Pro Regular" w:hAnsi="AvenirNext LT Pro Regular"/>
          <w:i/>
          <w:szCs w:val="28"/>
        </w:rPr>
        <w:tab/>
      </w:r>
      <w:r w:rsidR="0069286F">
        <w:rPr>
          <w:rFonts w:ascii="AvenirNext LT Pro Regular" w:hAnsi="AvenirNext LT Pro Regular"/>
          <w:b/>
          <w:sz w:val="28"/>
          <w:szCs w:val="28"/>
        </w:rPr>
        <w:t>Wetlands, WOTUS, and Colorado’s Role</w:t>
      </w:r>
    </w:p>
    <w:p w14:paraId="2276DB9A" w14:textId="77777777" w:rsidR="00622640" w:rsidRPr="007A35F1" w:rsidRDefault="00622640" w:rsidP="00622640">
      <w:pPr>
        <w:pStyle w:val="ListParagraph"/>
        <w:ind w:left="360"/>
        <w:rPr>
          <w:rFonts w:ascii="AvenirNext LT Pro Regular" w:hAnsi="AvenirNext LT Pro Regular"/>
          <w:i/>
          <w:sz w:val="20"/>
          <w:szCs w:val="28"/>
        </w:rPr>
      </w:pPr>
    </w:p>
    <w:p w14:paraId="12CECF76" w14:textId="17655488" w:rsidR="00622640" w:rsidRDefault="0069286F" w:rsidP="00266451">
      <w:pPr>
        <w:pStyle w:val="ListParagraph"/>
        <w:ind w:left="2160"/>
        <w:rPr>
          <w:rFonts w:ascii="AvenirNext LT Pro Regular" w:hAnsi="AvenirNext LT Pro Regular"/>
          <w:i/>
          <w:szCs w:val="28"/>
        </w:rPr>
      </w:pPr>
      <w:r>
        <w:rPr>
          <w:rFonts w:ascii="AvenirNext LT Pro Regular" w:hAnsi="AvenirNext LT Pro Regular"/>
          <w:i/>
          <w:szCs w:val="28"/>
        </w:rPr>
        <w:t xml:space="preserve">Gabe </w:t>
      </w:r>
      <w:proofErr w:type="spellStart"/>
      <w:r>
        <w:rPr>
          <w:rFonts w:ascii="AvenirNext LT Pro Regular" w:hAnsi="AvenirNext LT Pro Regular"/>
          <w:i/>
          <w:szCs w:val="28"/>
        </w:rPr>
        <w:t>Racz</w:t>
      </w:r>
      <w:proofErr w:type="spellEnd"/>
      <w:r>
        <w:rPr>
          <w:rFonts w:ascii="AvenirNext LT Pro Regular" w:hAnsi="AvenirNext LT Pro Regular"/>
          <w:i/>
          <w:szCs w:val="28"/>
        </w:rPr>
        <w:t xml:space="preserve">, </w:t>
      </w:r>
      <w:r w:rsidR="004D7BFE">
        <w:rPr>
          <w:rFonts w:ascii="AvenirNext LT Pro Regular" w:hAnsi="AvenirNext LT Pro Regular"/>
          <w:i/>
          <w:szCs w:val="28"/>
        </w:rPr>
        <w:t xml:space="preserve">Partner, </w:t>
      </w:r>
      <w:proofErr w:type="spellStart"/>
      <w:r w:rsidR="004D7BFE">
        <w:rPr>
          <w:rFonts w:ascii="AvenirNext LT Pro Regular" w:hAnsi="AvenirNext LT Pro Regular"/>
          <w:i/>
          <w:szCs w:val="28"/>
        </w:rPr>
        <w:t>Vranesh</w:t>
      </w:r>
      <w:proofErr w:type="spellEnd"/>
      <w:r w:rsidR="004D7BFE">
        <w:rPr>
          <w:rFonts w:ascii="AvenirNext LT Pro Regular" w:hAnsi="AvenirNext LT Pro Regular"/>
          <w:i/>
          <w:szCs w:val="28"/>
        </w:rPr>
        <w:t xml:space="preserve"> and </w:t>
      </w:r>
      <w:proofErr w:type="spellStart"/>
      <w:r w:rsidR="004D7BFE">
        <w:rPr>
          <w:rFonts w:ascii="AvenirNext LT Pro Regular" w:hAnsi="AvenirNext LT Pro Regular"/>
          <w:i/>
          <w:szCs w:val="28"/>
        </w:rPr>
        <w:t>Raisch</w:t>
      </w:r>
      <w:proofErr w:type="spellEnd"/>
      <w:r w:rsidR="004D7BFE">
        <w:rPr>
          <w:rFonts w:ascii="AvenirNext LT Pro Regular" w:hAnsi="AvenirNext LT Pro Regular"/>
          <w:i/>
          <w:szCs w:val="28"/>
        </w:rPr>
        <w:t xml:space="preserve">, and Colorado Water Congress Water Quality Representative </w:t>
      </w:r>
    </w:p>
    <w:p w14:paraId="6C0C90BE" w14:textId="466A9BA9" w:rsidR="0069286F" w:rsidRDefault="0069286F" w:rsidP="00266451">
      <w:pPr>
        <w:pStyle w:val="ListParagraph"/>
        <w:ind w:left="2160"/>
        <w:rPr>
          <w:rFonts w:ascii="AvenirNext LT Pro Regular" w:hAnsi="AvenirNext LT Pro Regular"/>
          <w:i/>
          <w:szCs w:val="28"/>
        </w:rPr>
      </w:pPr>
      <w:r>
        <w:rPr>
          <w:rFonts w:ascii="AvenirNext LT Pro Regular" w:hAnsi="AvenirNext LT Pro Regular"/>
          <w:i/>
          <w:szCs w:val="28"/>
        </w:rPr>
        <w:t>Nicole Rowan, Director, Colorado Water Quality Control Division</w:t>
      </w:r>
    </w:p>
    <w:p w14:paraId="064A848A" w14:textId="0C7F8566" w:rsidR="009449D8" w:rsidRPr="00A149C5" w:rsidRDefault="009449D8" w:rsidP="007949A3">
      <w:pPr>
        <w:pStyle w:val="ListParagraph"/>
        <w:ind w:left="2160"/>
        <w:rPr>
          <w:rFonts w:ascii="AvenirNext LT Pro Regular" w:hAnsi="AvenirNext LT Pro Regular"/>
          <w:i/>
          <w:sz w:val="20"/>
          <w:szCs w:val="28"/>
        </w:rPr>
      </w:pPr>
    </w:p>
    <w:p w14:paraId="3BCC3194" w14:textId="77777777" w:rsidR="00B873DC" w:rsidRDefault="00B873DC" w:rsidP="00111BB2">
      <w:pPr>
        <w:ind w:left="2160" w:hanging="1800"/>
        <w:rPr>
          <w:rFonts w:ascii="AvenirNext LT Pro Regular" w:hAnsi="AvenirNext LT Pro Regular"/>
          <w:b/>
          <w:sz w:val="28"/>
          <w:szCs w:val="28"/>
        </w:rPr>
      </w:pPr>
    </w:p>
    <w:p w14:paraId="68DD98B7" w14:textId="77777777" w:rsidR="00B873DC" w:rsidRDefault="00B873DC" w:rsidP="00111BB2">
      <w:pPr>
        <w:ind w:left="2160" w:hanging="1800"/>
        <w:rPr>
          <w:rFonts w:ascii="AvenirNext LT Pro Regular" w:hAnsi="AvenirNext LT Pro Regular"/>
          <w:b/>
          <w:sz w:val="28"/>
          <w:szCs w:val="28"/>
        </w:rPr>
      </w:pPr>
    </w:p>
    <w:p w14:paraId="29DCBC87" w14:textId="2396BD01" w:rsidR="00622640" w:rsidRDefault="00944E95" w:rsidP="00111BB2">
      <w:pPr>
        <w:ind w:left="2160" w:hanging="1800"/>
        <w:rPr>
          <w:rFonts w:ascii="AvenirNext LT Pro Regular" w:hAnsi="AvenirNext LT Pro Regular"/>
          <w:b/>
          <w:sz w:val="28"/>
          <w:szCs w:val="28"/>
        </w:rPr>
      </w:pPr>
      <w:r>
        <w:rPr>
          <w:rFonts w:ascii="AvenirNext LT Pro Regular" w:hAnsi="AvenirNext LT Pro Regular"/>
          <w:b/>
          <w:sz w:val="28"/>
          <w:szCs w:val="28"/>
        </w:rPr>
        <w:t>8:</w:t>
      </w:r>
      <w:r w:rsidR="007A35F1">
        <w:rPr>
          <w:rFonts w:ascii="AvenirNext LT Pro Regular" w:hAnsi="AvenirNext LT Pro Regular"/>
          <w:b/>
          <w:sz w:val="28"/>
          <w:szCs w:val="28"/>
        </w:rPr>
        <w:t>10</w:t>
      </w:r>
      <w:r w:rsidR="005A4F51">
        <w:rPr>
          <w:rFonts w:ascii="AvenirNext LT Pro Regular" w:hAnsi="AvenirNext LT Pro Regular"/>
          <w:b/>
          <w:sz w:val="28"/>
          <w:szCs w:val="28"/>
        </w:rPr>
        <w:t>a</w:t>
      </w:r>
      <w:r w:rsidR="004C31C0" w:rsidRPr="004C31C0">
        <w:rPr>
          <w:rFonts w:ascii="AvenirNext LT Pro Regular" w:hAnsi="AvenirNext LT Pro Regular"/>
          <w:b/>
          <w:sz w:val="28"/>
          <w:szCs w:val="28"/>
        </w:rPr>
        <w:t xml:space="preserve">m </w:t>
      </w:r>
      <w:r w:rsidR="004C31C0" w:rsidRPr="004C31C0">
        <w:rPr>
          <w:rFonts w:ascii="AvenirNext LT Pro Regular" w:hAnsi="AvenirNext LT Pro Regular"/>
          <w:b/>
          <w:sz w:val="28"/>
          <w:szCs w:val="28"/>
        </w:rPr>
        <w:tab/>
      </w:r>
      <w:r w:rsidR="007A35F1">
        <w:rPr>
          <w:rFonts w:ascii="AvenirNext LT Pro Regular" w:hAnsi="AvenirNext LT Pro Regular"/>
          <w:b/>
          <w:sz w:val="28"/>
          <w:szCs w:val="28"/>
        </w:rPr>
        <w:t>Growth, Density, and Water Demand Planning</w:t>
      </w:r>
      <w:r w:rsidR="00111BB2">
        <w:rPr>
          <w:rFonts w:ascii="AvenirNext LT Pro Regular" w:hAnsi="AvenirNext LT Pro Regular"/>
          <w:b/>
          <w:sz w:val="28"/>
          <w:szCs w:val="28"/>
        </w:rPr>
        <w:t xml:space="preserve"> </w:t>
      </w:r>
    </w:p>
    <w:p w14:paraId="4FBFBD28" w14:textId="7C135698" w:rsidR="00653839" w:rsidRPr="007A35F1" w:rsidRDefault="00653839" w:rsidP="007F2FD6">
      <w:pPr>
        <w:ind w:firstLine="360"/>
        <w:rPr>
          <w:rFonts w:ascii="AvenirNext LT Pro Regular" w:hAnsi="AvenirNext LT Pro Regular"/>
          <w:b/>
          <w:sz w:val="20"/>
          <w:szCs w:val="28"/>
        </w:rPr>
      </w:pPr>
    </w:p>
    <w:p w14:paraId="31A2A306" w14:textId="7519FCEC" w:rsidR="00266451" w:rsidRDefault="007A35F1" w:rsidP="00653839">
      <w:pPr>
        <w:pStyle w:val="ListParagraph"/>
        <w:ind w:left="2160"/>
        <w:rPr>
          <w:rFonts w:ascii="AvenirNext LT Pro Regular" w:hAnsi="AvenirNext LT Pro Regular"/>
          <w:i/>
          <w:szCs w:val="28"/>
        </w:rPr>
      </w:pPr>
      <w:r>
        <w:rPr>
          <w:rFonts w:ascii="AvenirNext LT Pro Regular" w:hAnsi="AvenirNext LT Pro Regular"/>
          <w:i/>
          <w:szCs w:val="28"/>
        </w:rPr>
        <w:t>Doug Kemper, Executive Director, Colorado Water Congress</w:t>
      </w:r>
    </w:p>
    <w:p w14:paraId="4F22E100" w14:textId="58A3EDD0" w:rsidR="007A35F1" w:rsidRDefault="007A35F1" w:rsidP="007A35F1">
      <w:pPr>
        <w:pStyle w:val="ListParagraph"/>
        <w:ind w:left="2160"/>
        <w:rPr>
          <w:rFonts w:ascii="AvenirNext LT Pro Regular" w:hAnsi="AvenirNext LT Pro Regular"/>
          <w:i/>
          <w:szCs w:val="28"/>
        </w:rPr>
      </w:pPr>
      <w:r>
        <w:rPr>
          <w:rFonts w:ascii="AvenirNext LT Pro Regular" w:hAnsi="AvenirNext LT Pro Regular"/>
          <w:i/>
          <w:szCs w:val="28"/>
        </w:rPr>
        <w:t>Dave Payne</w:t>
      </w:r>
      <w:r>
        <w:rPr>
          <w:rFonts w:ascii="AvenirNext LT Pro Regular" w:hAnsi="AvenirNext LT Pro Regular"/>
          <w:i/>
          <w:szCs w:val="28"/>
        </w:rPr>
        <w:t>, Assistant General Manager, Ute Water Conservancy District</w:t>
      </w:r>
    </w:p>
    <w:p w14:paraId="1A0A17E9" w14:textId="77777777" w:rsidR="007A35F1" w:rsidRDefault="007A35F1" w:rsidP="00653839">
      <w:pPr>
        <w:pStyle w:val="ListParagraph"/>
        <w:ind w:left="2160"/>
        <w:rPr>
          <w:rFonts w:ascii="AvenirNext LT Pro Regular" w:hAnsi="AvenirNext LT Pro Regular"/>
          <w:i/>
          <w:szCs w:val="28"/>
        </w:rPr>
      </w:pPr>
      <w:r>
        <w:rPr>
          <w:rFonts w:ascii="AvenirNext LT Pro Regular" w:hAnsi="AvenirNext LT Pro Regular"/>
          <w:i/>
          <w:szCs w:val="28"/>
        </w:rPr>
        <w:t>Greg Fischer, Manager of Demand Planning, Denver Water</w:t>
      </w:r>
    </w:p>
    <w:p w14:paraId="51006BDE" w14:textId="77777777" w:rsidR="0074643C" w:rsidRDefault="0074643C" w:rsidP="0074643C">
      <w:pPr>
        <w:rPr>
          <w:rFonts w:ascii="AvenirNext LT Pro Regular" w:hAnsi="AvenirNext LT Pro Regular"/>
          <w:i/>
          <w:szCs w:val="28"/>
        </w:rPr>
      </w:pPr>
    </w:p>
    <w:p w14:paraId="2A0C2A2A" w14:textId="75E21759" w:rsidR="004B6CC7" w:rsidRDefault="005A1046" w:rsidP="004B6CC7">
      <w:pPr>
        <w:rPr>
          <w:rFonts w:ascii="AvenirNext LT Pro Regular" w:hAnsi="AvenirNext LT Pro Regular"/>
          <w:b/>
          <w:sz w:val="28"/>
          <w:szCs w:val="28"/>
        </w:rPr>
      </w:pPr>
      <w:r>
        <w:rPr>
          <w:rFonts w:ascii="AvenirNext LT Pro Regular" w:hAnsi="AvenirNext LT Pro Regular"/>
          <w:b/>
          <w:sz w:val="28"/>
          <w:szCs w:val="28"/>
        </w:rPr>
        <w:t xml:space="preserve"> </w:t>
      </w:r>
      <w:r w:rsidR="004B6CC7">
        <w:rPr>
          <w:rFonts w:ascii="AvenirNext LT Pro Regular" w:hAnsi="AvenirNext LT Pro Regular"/>
          <w:b/>
          <w:sz w:val="28"/>
          <w:szCs w:val="28"/>
        </w:rPr>
        <w:t xml:space="preserve">    8:4</w:t>
      </w:r>
      <w:r w:rsidR="0069286F">
        <w:rPr>
          <w:rFonts w:ascii="AvenirNext LT Pro Regular" w:hAnsi="AvenirNext LT Pro Regular"/>
          <w:b/>
          <w:sz w:val="28"/>
          <w:szCs w:val="28"/>
        </w:rPr>
        <w:t>0</w:t>
      </w:r>
      <w:r w:rsidR="004B6CC7">
        <w:rPr>
          <w:rFonts w:ascii="AvenirNext LT Pro Regular" w:hAnsi="AvenirNext LT Pro Regular"/>
          <w:b/>
          <w:sz w:val="28"/>
          <w:szCs w:val="28"/>
        </w:rPr>
        <w:t>am</w:t>
      </w:r>
      <w:r w:rsidR="004B6CC7">
        <w:rPr>
          <w:rFonts w:ascii="AvenirNext LT Pro Regular" w:hAnsi="AvenirNext LT Pro Regular"/>
          <w:b/>
          <w:sz w:val="28"/>
          <w:szCs w:val="28"/>
        </w:rPr>
        <w:tab/>
      </w:r>
      <w:r w:rsidR="004B6CC7">
        <w:rPr>
          <w:rFonts w:ascii="AvenirNext LT Pro Regular" w:hAnsi="AvenirNext LT Pro Regular"/>
          <w:b/>
          <w:sz w:val="28"/>
          <w:szCs w:val="28"/>
        </w:rPr>
        <w:tab/>
      </w:r>
      <w:r w:rsidR="00313AED">
        <w:rPr>
          <w:rFonts w:ascii="AvenirNext LT Pro Regular" w:hAnsi="AvenirNext LT Pro Regular"/>
          <w:b/>
          <w:sz w:val="28"/>
          <w:szCs w:val="28"/>
        </w:rPr>
        <w:t xml:space="preserve">Wrap-Up </w:t>
      </w:r>
      <w:r w:rsidR="007A35F1">
        <w:rPr>
          <w:rFonts w:ascii="AvenirNext LT Pro Regular" w:hAnsi="AvenirNext LT Pro Regular"/>
          <w:b/>
          <w:sz w:val="28"/>
          <w:szCs w:val="28"/>
        </w:rPr>
        <w:t>and More Resources</w:t>
      </w:r>
      <w:r w:rsidR="00560507" w:rsidRPr="007A7CB8">
        <w:rPr>
          <w:rFonts w:ascii="AvenirNext LT Pro Regular" w:hAnsi="AvenirNext LT Pro Regular"/>
          <w:b/>
          <w:sz w:val="28"/>
          <w:szCs w:val="28"/>
        </w:rPr>
        <w:t xml:space="preserve"> </w:t>
      </w:r>
    </w:p>
    <w:p w14:paraId="6859EED3" w14:textId="77777777" w:rsidR="00542F66" w:rsidRPr="007A35F1" w:rsidRDefault="00542F66" w:rsidP="00313AED">
      <w:pPr>
        <w:ind w:left="2160"/>
        <w:rPr>
          <w:rFonts w:ascii="AvenirNext LT Pro Regular" w:hAnsi="AvenirNext LT Pro Regular"/>
          <w:i/>
          <w:sz w:val="20"/>
          <w:szCs w:val="28"/>
        </w:rPr>
      </w:pPr>
    </w:p>
    <w:p w14:paraId="20A30AB1" w14:textId="77777777" w:rsidR="007A35F1" w:rsidRDefault="007A35F1" w:rsidP="007A35F1">
      <w:pPr>
        <w:ind w:left="2160"/>
        <w:rPr>
          <w:rFonts w:ascii="AvenirNext LT Pro Regular" w:hAnsi="AvenirNext LT Pro Regular"/>
          <w:i/>
          <w:szCs w:val="28"/>
        </w:rPr>
      </w:pPr>
      <w:r>
        <w:rPr>
          <w:rFonts w:ascii="AvenirNext LT Pro Regular" w:hAnsi="AvenirNext LT Pro Regular"/>
          <w:i/>
          <w:szCs w:val="28"/>
        </w:rPr>
        <w:t>Jayla Poppleton</w:t>
      </w:r>
      <w:r w:rsidR="00313AED">
        <w:rPr>
          <w:rFonts w:ascii="AvenirNext LT Pro Regular" w:hAnsi="AvenirNext LT Pro Regular"/>
          <w:i/>
          <w:szCs w:val="28"/>
        </w:rPr>
        <w:t xml:space="preserve">, Executive Director, </w:t>
      </w:r>
      <w:r>
        <w:rPr>
          <w:rFonts w:ascii="AvenirNext LT Pro Regular" w:hAnsi="AvenirNext LT Pro Regular"/>
          <w:i/>
          <w:szCs w:val="28"/>
        </w:rPr>
        <w:t>Water Education Colorado</w:t>
      </w:r>
    </w:p>
    <w:p w14:paraId="3FFD2AB0" w14:textId="77777777" w:rsidR="007A35F1" w:rsidRDefault="007A35F1" w:rsidP="007A35F1">
      <w:pPr>
        <w:ind w:left="2160"/>
        <w:rPr>
          <w:rFonts w:ascii="AvenirNext LT Pro Regular" w:hAnsi="AvenirNext LT Pro Regular"/>
          <w:i/>
          <w:szCs w:val="28"/>
        </w:rPr>
      </w:pPr>
    </w:p>
    <w:p w14:paraId="107E040E" w14:textId="51C88954" w:rsidR="007A35F1" w:rsidRDefault="007A35F1" w:rsidP="007A35F1">
      <w:pPr>
        <w:ind w:left="360"/>
        <w:rPr>
          <w:rFonts w:ascii="AvenirNext LT Pro Regular" w:hAnsi="AvenirNext LT Pro Regular"/>
          <w:i/>
          <w:szCs w:val="28"/>
        </w:rPr>
      </w:pPr>
      <w:r>
        <w:rPr>
          <w:rFonts w:ascii="AvenirNext LT Pro Regular" w:hAnsi="AvenirNext LT Pro Regular"/>
          <w:b/>
          <w:sz w:val="28"/>
          <w:szCs w:val="28"/>
        </w:rPr>
        <w:t>8:4</w:t>
      </w:r>
      <w:r>
        <w:rPr>
          <w:rFonts w:ascii="AvenirNext LT Pro Regular" w:hAnsi="AvenirNext LT Pro Regular"/>
          <w:b/>
          <w:sz w:val="28"/>
          <w:szCs w:val="28"/>
        </w:rPr>
        <w:t>5</w:t>
      </w:r>
      <w:r>
        <w:rPr>
          <w:rFonts w:ascii="AvenirNext LT Pro Regular" w:hAnsi="AvenirNext LT Pro Regular"/>
          <w:b/>
          <w:sz w:val="28"/>
          <w:szCs w:val="28"/>
        </w:rPr>
        <w:t>am</w:t>
      </w:r>
      <w:r>
        <w:rPr>
          <w:rFonts w:ascii="AvenirNext LT Pro Regular" w:hAnsi="AvenirNext LT Pro Regular"/>
          <w:b/>
          <w:sz w:val="28"/>
          <w:szCs w:val="28"/>
        </w:rPr>
        <w:tab/>
      </w:r>
      <w:r>
        <w:rPr>
          <w:rFonts w:ascii="AvenirNext LT Pro Regular" w:hAnsi="AvenirNext LT Pro Regular"/>
          <w:b/>
          <w:sz w:val="28"/>
          <w:szCs w:val="28"/>
        </w:rPr>
        <w:tab/>
        <w:t>Adjourn</w:t>
      </w:r>
    </w:p>
    <w:p w14:paraId="3509704D" w14:textId="77777777" w:rsidR="007A35F1" w:rsidRPr="007A35F1" w:rsidRDefault="007A35F1" w:rsidP="00542F66">
      <w:pPr>
        <w:ind w:left="2160"/>
        <w:rPr>
          <w:rFonts w:ascii="AvenirNext LT Pro Regular" w:hAnsi="AvenirNext LT Pro Regular"/>
          <w:i/>
          <w:sz w:val="20"/>
          <w:szCs w:val="28"/>
        </w:rPr>
      </w:pPr>
    </w:p>
    <w:p w14:paraId="2AD436D6" w14:textId="15493881" w:rsidR="00C865C2" w:rsidRPr="00313AED" w:rsidRDefault="007A35F1" w:rsidP="00542F66">
      <w:pPr>
        <w:ind w:left="2160"/>
        <w:rPr>
          <w:rFonts w:ascii="AvenirNext LT Pro Regular" w:hAnsi="AvenirNext LT Pro Regular"/>
          <w:b/>
          <w:sz w:val="28"/>
          <w:szCs w:val="28"/>
        </w:rPr>
      </w:pPr>
      <w:r>
        <w:rPr>
          <w:rFonts w:ascii="AvenirNext LT Pro Regular" w:hAnsi="AvenirNext LT Pro Regular"/>
          <w:i/>
          <w:szCs w:val="28"/>
        </w:rPr>
        <w:t>Representative Karen McCormick</w:t>
      </w:r>
      <w:r w:rsidR="004B6CC7" w:rsidRPr="00313AED">
        <w:rPr>
          <w:rFonts w:ascii="AvenirNext LT Pro Regular" w:hAnsi="AvenirNext LT Pro Regular"/>
          <w:szCs w:val="28"/>
        </w:rPr>
        <w:t xml:space="preserve"> </w:t>
      </w:r>
    </w:p>
    <w:sectPr w:rsidR="00C865C2" w:rsidRPr="00313AED" w:rsidSect="00542F66">
      <w:footerReference w:type="default" r:id="rId10"/>
      <w:pgSz w:w="12240" w:h="15840"/>
      <w:pgMar w:top="864" w:right="864" w:bottom="28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65287" w14:textId="77777777" w:rsidR="00BF6350" w:rsidRDefault="00BF6350" w:rsidP="007A7CB8">
      <w:r>
        <w:separator/>
      </w:r>
    </w:p>
  </w:endnote>
  <w:endnote w:type="continuationSeparator" w:id="0">
    <w:p w14:paraId="6EEC0823" w14:textId="77777777" w:rsidR="00BF6350" w:rsidRDefault="00BF6350" w:rsidP="007A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venirNext LT Pro Regular">
    <w:altName w:val="Arial"/>
    <w:charset w:val="00"/>
    <w:family w:val="swiss"/>
    <w:pitch w:val="variable"/>
    <w:sig w:usb0="800000AF" w:usb1="5000204A" w:usb2="00000000" w:usb3="00000000" w:csb0="0000009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3041" w14:textId="77777777" w:rsidR="007A7CB8" w:rsidRDefault="007A7C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1174D" w14:textId="77777777" w:rsidR="00BF6350" w:rsidRDefault="00BF6350" w:rsidP="007A7CB8">
      <w:r>
        <w:separator/>
      </w:r>
    </w:p>
  </w:footnote>
  <w:footnote w:type="continuationSeparator" w:id="0">
    <w:p w14:paraId="0941997B" w14:textId="77777777" w:rsidR="00BF6350" w:rsidRDefault="00BF6350" w:rsidP="007A7C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623"/>
    <w:multiLevelType w:val="hybridMultilevel"/>
    <w:tmpl w:val="295C38E0"/>
    <w:lvl w:ilvl="0" w:tplc="BF3E4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27832"/>
    <w:multiLevelType w:val="hybridMultilevel"/>
    <w:tmpl w:val="4A96E76E"/>
    <w:lvl w:ilvl="0" w:tplc="355A0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A16705"/>
    <w:multiLevelType w:val="hybridMultilevel"/>
    <w:tmpl w:val="00A2A28E"/>
    <w:lvl w:ilvl="0" w:tplc="F35825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643D1D"/>
    <w:multiLevelType w:val="hybridMultilevel"/>
    <w:tmpl w:val="38160EAE"/>
    <w:lvl w:ilvl="0" w:tplc="139233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EC3C6C"/>
    <w:multiLevelType w:val="hybridMultilevel"/>
    <w:tmpl w:val="1A0C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50613"/>
    <w:multiLevelType w:val="hybridMultilevel"/>
    <w:tmpl w:val="A4AE3F50"/>
    <w:lvl w:ilvl="0" w:tplc="A67C5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A68A8"/>
    <w:multiLevelType w:val="hybridMultilevel"/>
    <w:tmpl w:val="33E40A0E"/>
    <w:lvl w:ilvl="0" w:tplc="5B6211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9F4768"/>
    <w:multiLevelType w:val="hybridMultilevel"/>
    <w:tmpl w:val="61CA1E8E"/>
    <w:lvl w:ilvl="0" w:tplc="7B026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D01488"/>
    <w:multiLevelType w:val="hybridMultilevel"/>
    <w:tmpl w:val="0B3C4B5A"/>
    <w:lvl w:ilvl="0" w:tplc="2000F93E">
      <w:start w:val="1"/>
      <w:numFmt w:val="lowerLetter"/>
      <w:lvlText w:val="%1."/>
      <w:lvlJc w:val="left"/>
      <w:pPr>
        <w:ind w:left="1800" w:hanging="360"/>
      </w:pPr>
      <w:rPr>
        <w:rFonts w:ascii="AvenirNext LT Pro Regular" w:eastAsiaTheme="minorHAnsi" w:hAnsi="AvenirNext LT Pro Regular"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EB5E90"/>
    <w:multiLevelType w:val="hybridMultilevel"/>
    <w:tmpl w:val="D47C1596"/>
    <w:lvl w:ilvl="0" w:tplc="821E2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DF6055"/>
    <w:multiLevelType w:val="hybridMultilevel"/>
    <w:tmpl w:val="81C4D0CC"/>
    <w:lvl w:ilvl="0" w:tplc="963A9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AB1E0F"/>
    <w:multiLevelType w:val="hybridMultilevel"/>
    <w:tmpl w:val="DD5A5A98"/>
    <w:lvl w:ilvl="0" w:tplc="9E72F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155852"/>
    <w:multiLevelType w:val="hybridMultilevel"/>
    <w:tmpl w:val="3BF8FA18"/>
    <w:lvl w:ilvl="0" w:tplc="719E52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76B39BB"/>
    <w:multiLevelType w:val="hybridMultilevel"/>
    <w:tmpl w:val="55F4E96E"/>
    <w:lvl w:ilvl="0" w:tplc="F50437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D3735C"/>
    <w:multiLevelType w:val="hybridMultilevel"/>
    <w:tmpl w:val="41386B30"/>
    <w:lvl w:ilvl="0" w:tplc="C644A7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663CAC"/>
    <w:multiLevelType w:val="hybridMultilevel"/>
    <w:tmpl w:val="6DA253DC"/>
    <w:lvl w:ilvl="0" w:tplc="7B1ECF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9"/>
  </w:num>
  <w:num w:numId="5">
    <w:abstractNumId w:val="10"/>
  </w:num>
  <w:num w:numId="6">
    <w:abstractNumId w:val="12"/>
  </w:num>
  <w:num w:numId="7">
    <w:abstractNumId w:val="1"/>
  </w:num>
  <w:num w:numId="8">
    <w:abstractNumId w:val="8"/>
  </w:num>
  <w:num w:numId="9">
    <w:abstractNumId w:val="11"/>
  </w:num>
  <w:num w:numId="10">
    <w:abstractNumId w:val="3"/>
  </w:num>
  <w:num w:numId="11">
    <w:abstractNumId w:val="13"/>
  </w:num>
  <w:num w:numId="12">
    <w:abstractNumId w:val="14"/>
  </w:num>
  <w:num w:numId="13">
    <w:abstractNumId w:val="6"/>
  </w:num>
  <w:num w:numId="14">
    <w:abstractNumId w:val="2"/>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F7"/>
    <w:rsid w:val="000112E6"/>
    <w:rsid w:val="00037B9A"/>
    <w:rsid w:val="000401E6"/>
    <w:rsid w:val="00051BF9"/>
    <w:rsid w:val="000664CE"/>
    <w:rsid w:val="000725C9"/>
    <w:rsid w:val="000C0DFC"/>
    <w:rsid w:val="000D0E51"/>
    <w:rsid w:val="000D740F"/>
    <w:rsid w:val="000E6D3D"/>
    <w:rsid w:val="00106668"/>
    <w:rsid w:val="00111BB2"/>
    <w:rsid w:val="001273FD"/>
    <w:rsid w:val="00145836"/>
    <w:rsid w:val="00162BCA"/>
    <w:rsid w:val="00183B58"/>
    <w:rsid w:val="00195227"/>
    <w:rsid w:val="001C734E"/>
    <w:rsid w:val="001D5F83"/>
    <w:rsid w:val="00234DAF"/>
    <w:rsid w:val="00243F95"/>
    <w:rsid w:val="00245990"/>
    <w:rsid w:val="002566CD"/>
    <w:rsid w:val="002600CC"/>
    <w:rsid w:val="00266451"/>
    <w:rsid w:val="002772FD"/>
    <w:rsid w:val="002B445F"/>
    <w:rsid w:val="002C1969"/>
    <w:rsid w:val="002E6D19"/>
    <w:rsid w:val="003001AD"/>
    <w:rsid w:val="00313AED"/>
    <w:rsid w:val="003346DC"/>
    <w:rsid w:val="003F4B01"/>
    <w:rsid w:val="00422681"/>
    <w:rsid w:val="0042498E"/>
    <w:rsid w:val="00482770"/>
    <w:rsid w:val="00485075"/>
    <w:rsid w:val="004B53C4"/>
    <w:rsid w:val="004B6CC7"/>
    <w:rsid w:val="004C31C0"/>
    <w:rsid w:val="004C5528"/>
    <w:rsid w:val="004D4D69"/>
    <w:rsid w:val="004D7BFE"/>
    <w:rsid w:val="005300CF"/>
    <w:rsid w:val="00542F66"/>
    <w:rsid w:val="00544749"/>
    <w:rsid w:val="00560507"/>
    <w:rsid w:val="0058303A"/>
    <w:rsid w:val="00583D57"/>
    <w:rsid w:val="005A1046"/>
    <w:rsid w:val="005A4F51"/>
    <w:rsid w:val="005D4C73"/>
    <w:rsid w:val="005E6894"/>
    <w:rsid w:val="005E6A6C"/>
    <w:rsid w:val="006046F4"/>
    <w:rsid w:val="006156F7"/>
    <w:rsid w:val="00616649"/>
    <w:rsid w:val="00622640"/>
    <w:rsid w:val="00632942"/>
    <w:rsid w:val="00633A35"/>
    <w:rsid w:val="00642926"/>
    <w:rsid w:val="0064609B"/>
    <w:rsid w:val="00653839"/>
    <w:rsid w:val="006707D2"/>
    <w:rsid w:val="00673005"/>
    <w:rsid w:val="00692252"/>
    <w:rsid w:val="0069286F"/>
    <w:rsid w:val="00696317"/>
    <w:rsid w:val="006B7D39"/>
    <w:rsid w:val="006C23F6"/>
    <w:rsid w:val="006D5E11"/>
    <w:rsid w:val="006E2DD2"/>
    <w:rsid w:val="0070318A"/>
    <w:rsid w:val="0074643C"/>
    <w:rsid w:val="007725CD"/>
    <w:rsid w:val="00781814"/>
    <w:rsid w:val="007949A3"/>
    <w:rsid w:val="007A1FD6"/>
    <w:rsid w:val="007A35F1"/>
    <w:rsid w:val="007A75FC"/>
    <w:rsid w:val="007A7CB8"/>
    <w:rsid w:val="007E4415"/>
    <w:rsid w:val="007F2FD6"/>
    <w:rsid w:val="0081360E"/>
    <w:rsid w:val="0083267C"/>
    <w:rsid w:val="00845D09"/>
    <w:rsid w:val="00863B7B"/>
    <w:rsid w:val="008738B9"/>
    <w:rsid w:val="008A63AA"/>
    <w:rsid w:val="008E3082"/>
    <w:rsid w:val="009302BE"/>
    <w:rsid w:val="00940BB3"/>
    <w:rsid w:val="009449D8"/>
    <w:rsid w:val="00944E95"/>
    <w:rsid w:val="00960867"/>
    <w:rsid w:val="00966A11"/>
    <w:rsid w:val="009743A9"/>
    <w:rsid w:val="00997BC0"/>
    <w:rsid w:val="009C6D8F"/>
    <w:rsid w:val="00A13C5C"/>
    <w:rsid w:val="00A149C5"/>
    <w:rsid w:val="00A1571B"/>
    <w:rsid w:val="00A835F0"/>
    <w:rsid w:val="00A96A2C"/>
    <w:rsid w:val="00AA6968"/>
    <w:rsid w:val="00AC47F8"/>
    <w:rsid w:val="00AE1D94"/>
    <w:rsid w:val="00B01F1D"/>
    <w:rsid w:val="00B415DF"/>
    <w:rsid w:val="00B765F9"/>
    <w:rsid w:val="00B80DDC"/>
    <w:rsid w:val="00B873DC"/>
    <w:rsid w:val="00BB2872"/>
    <w:rsid w:val="00BD66D5"/>
    <w:rsid w:val="00BD6D4D"/>
    <w:rsid w:val="00BE3476"/>
    <w:rsid w:val="00BF55CE"/>
    <w:rsid w:val="00BF6350"/>
    <w:rsid w:val="00BF644C"/>
    <w:rsid w:val="00BF6463"/>
    <w:rsid w:val="00C000C7"/>
    <w:rsid w:val="00C134D0"/>
    <w:rsid w:val="00C24901"/>
    <w:rsid w:val="00C24B00"/>
    <w:rsid w:val="00C434EF"/>
    <w:rsid w:val="00C7286E"/>
    <w:rsid w:val="00C74EEE"/>
    <w:rsid w:val="00C865C2"/>
    <w:rsid w:val="00C94E40"/>
    <w:rsid w:val="00C968CE"/>
    <w:rsid w:val="00CA1AE1"/>
    <w:rsid w:val="00CA367F"/>
    <w:rsid w:val="00CC1827"/>
    <w:rsid w:val="00CE59D6"/>
    <w:rsid w:val="00D115F6"/>
    <w:rsid w:val="00D34543"/>
    <w:rsid w:val="00D36DC7"/>
    <w:rsid w:val="00D661C0"/>
    <w:rsid w:val="00D70410"/>
    <w:rsid w:val="00D76FC3"/>
    <w:rsid w:val="00DA3AE7"/>
    <w:rsid w:val="00DB5656"/>
    <w:rsid w:val="00DD130A"/>
    <w:rsid w:val="00DD4AA7"/>
    <w:rsid w:val="00DD681B"/>
    <w:rsid w:val="00DE34FE"/>
    <w:rsid w:val="00DE39A1"/>
    <w:rsid w:val="00DF3190"/>
    <w:rsid w:val="00E07F8F"/>
    <w:rsid w:val="00E11B19"/>
    <w:rsid w:val="00E3610E"/>
    <w:rsid w:val="00E722A3"/>
    <w:rsid w:val="00F03231"/>
    <w:rsid w:val="00F050B7"/>
    <w:rsid w:val="00F22FD0"/>
    <w:rsid w:val="00F2670F"/>
    <w:rsid w:val="00F475C8"/>
    <w:rsid w:val="00F8175D"/>
    <w:rsid w:val="00F821F6"/>
    <w:rsid w:val="00FD3FF6"/>
    <w:rsid w:val="00FD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6EDF"/>
  <w14:defaultImageDpi w14:val="32767"/>
  <w15:chartTrackingRefBased/>
  <w15:docId w15:val="{AC6B272E-3F5A-BF40-8BA4-79292D7E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6F7"/>
    <w:pPr>
      <w:ind w:left="720"/>
      <w:contextualSpacing/>
    </w:pPr>
  </w:style>
  <w:style w:type="paragraph" w:styleId="Header">
    <w:name w:val="header"/>
    <w:basedOn w:val="Normal"/>
    <w:link w:val="HeaderChar"/>
    <w:uiPriority w:val="99"/>
    <w:unhideWhenUsed/>
    <w:rsid w:val="007A7CB8"/>
    <w:pPr>
      <w:tabs>
        <w:tab w:val="center" w:pos="4680"/>
        <w:tab w:val="right" w:pos="9360"/>
      </w:tabs>
    </w:pPr>
  </w:style>
  <w:style w:type="character" w:customStyle="1" w:styleId="HeaderChar">
    <w:name w:val="Header Char"/>
    <w:basedOn w:val="DefaultParagraphFont"/>
    <w:link w:val="Header"/>
    <w:uiPriority w:val="99"/>
    <w:rsid w:val="007A7CB8"/>
  </w:style>
  <w:style w:type="paragraph" w:styleId="Footer">
    <w:name w:val="footer"/>
    <w:basedOn w:val="Normal"/>
    <w:link w:val="FooterChar"/>
    <w:uiPriority w:val="99"/>
    <w:unhideWhenUsed/>
    <w:rsid w:val="007A7CB8"/>
    <w:pPr>
      <w:tabs>
        <w:tab w:val="center" w:pos="4680"/>
        <w:tab w:val="right" w:pos="9360"/>
      </w:tabs>
    </w:pPr>
  </w:style>
  <w:style w:type="character" w:customStyle="1" w:styleId="FooterChar">
    <w:name w:val="Footer Char"/>
    <w:basedOn w:val="DefaultParagraphFont"/>
    <w:link w:val="Footer"/>
    <w:uiPriority w:val="99"/>
    <w:rsid w:val="007A7CB8"/>
  </w:style>
  <w:style w:type="paragraph" w:styleId="Revision">
    <w:name w:val="Revision"/>
    <w:hidden/>
    <w:uiPriority w:val="99"/>
    <w:semiHidden/>
    <w:rsid w:val="00195227"/>
  </w:style>
  <w:style w:type="paragraph" w:styleId="BalloonText">
    <w:name w:val="Balloon Text"/>
    <w:basedOn w:val="Normal"/>
    <w:link w:val="BalloonTextChar"/>
    <w:uiPriority w:val="99"/>
    <w:semiHidden/>
    <w:unhideWhenUsed/>
    <w:rsid w:val="00944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B2177-2200-4D2F-A4C1-A93661EE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306</Words>
  <Characters>1625</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Werner</dc:creator>
  <cp:keywords/>
  <dc:description/>
  <cp:lastModifiedBy>Jayla Poppleton</cp:lastModifiedBy>
  <cp:revision>6</cp:revision>
  <cp:lastPrinted>2023-04-04T23:37:00Z</cp:lastPrinted>
  <dcterms:created xsi:type="dcterms:W3CDTF">2024-03-07T21:30:00Z</dcterms:created>
  <dcterms:modified xsi:type="dcterms:W3CDTF">2024-03-07T21:53:00Z</dcterms:modified>
</cp:coreProperties>
</file>